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7074" w14:textId="209F4745" w:rsidR="004026C4" w:rsidRDefault="00546415" w:rsidP="008F5DFB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s-ES"/>
          <w14:ligatures w14:val="none"/>
        </w:rPr>
        <w:t>​​</w:t>
      </w:r>
      <w:r w:rsidR="004026C4">
        <w:rPr>
          <w:rFonts w:ascii="Arial" w:eastAsia="Times New Roman" w:hAnsi="Arial" w:cs="Arial"/>
          <w:noProof/>
          <w:color w:val="4472C4" w:themeColor="accent1"/>
          <w:kern w:val="0"/>
          <w:sz w:val="24"/>
          <w:szCs w:val="24"/>
          <w:lang w:val="es-ES"/>
        </w:rPr>
        <w:drawing>
          <wp:inline distT="0" distB="0" distL="0" distR="0" wp14:anchorId="2AC5D851" wp14:editId="2BA42931">
            <wp:extent cx="1143000" cy="646591"/>
            <wp:effectExtent l="0" t="0" r="0" b="1270"/>
            <wp:docPr id="1328724119" name="Picture 1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24119" name="Picture 1" descr="A logo with colorful circl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547" cy="6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6C4">
        <w:rPr>
          <w:rFonts w:ascii="Arial" w:eastAsia="Times New Roman" w:hAnsi="Arial" w:cs="Arial"/>
          <w:noProof/>
          <w:color w:val="4472C4" w:themeColor="accent1"/>
          <w:kern w:val="0"/>
          <w:sz w:val="24"/>
          <w:szCs w:val="24"/>
          <w:lang w:val="es-ES"/>
        </w:rPr>
        <w:drawing>
          <wp:inline distT="0" distB="0" distL="0" distR="0" wp14:anchorId="197DEF9F" wp14:editId="50FD6024">
            <wp:extent cx="2207496" cy="618099"/>
            <wp:effectExtent l="0" t="0" r="0" b="0"/>
            <wp:docPr id="1743504133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04133" name="Picture 2" descr="A blue text on a black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303" cy="6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739F" w14:textId="77777777" w:rsidR="004026C4" w:rsidRDefault="004026C4" w:rsidP="008F5DFB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s-ES"/>
          <w14:ligatures w14:val="none"/>
        </w:rPr>
      </w:pPr>
    </w:p>
    <w:p w14:paraId="4462A6FA" w14:textId="56CF4BDE" w:rsidR="00546415" w:rsidRPr="008F5DFB" w:rsidRDefault="00546415" w:rsidP="008F5D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s-ES"/>
          <w14:ligatures w14:val="none"/>
        </w:rPr>
        <w:t>Entendiendo las Vías a la Residencia Permanente en Canadá</w:t>
      </w:r>
    </w:p>
    <w:p w14:paraId="3A1D5A30" w14:textId="7456E380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br/>
      </w:r>
      <w:r w:rsidRPr="00546415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Este folleto ofrece una visión general de las principales categorías de inmigración y programas de protección de refugiados en Canadá. Su objetivo es ayudar a los miembros de la comunidad a comprender sus opciones y derechos.</w:t>
      </w:r>
    </w:p>
    <w:p w14:paraId="1AB6C5C9" w14:textId="77777777" w:rsidR="00546415" w:rsidRPr="008F5DFB" w:rsidRDefault="00546415" w:rsidP="008F5DFB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319C6F2" w14:textId="2EAC1538" w:rsidR="00546415" w:rsidRPr="00546415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t>1. Visión general de las categorías de inmigración</w:t>
      </w:r>
    </w:p>
    <w:p w14:paraId="31026293" w14:textId="70CE6B96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Residentes temporales</w:t>
      </w:r>
    </w:p>
    <w:p w14:paraId="3B31683A" w14:textId="77777777" w:rsidR="00546415" w:rsidRPr="008F5DFB" w:rsidRDefault="00546415" w:rsidP="008F5DF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Visitantes: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personas que vienen a Canadá por una estancia corta (por ejemplo, turismo, visita a familiares).</w:t>
      </w:r>
    </w:p>
    <w:p w14:paraId="49419751" w14:textId="77777777" w:rsidR="00546415" w:rsidRPr="008F5DFB" w:rsidRDefault="00546415" w:rsidP="008F5DF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Estudiantes: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deben tener un permiso de estudios válido para estudiar en una institución designada.</w:t>
      </w:r>
    </w:p>
    <w:p w14:paraId="5EEBED44" w14:textId="69B46989" w:rsidR="00546415" w:rsidRPr="008F5DFB" w:rsidRDefault="00546415" w:rsidP="008F5DF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Trabajadores: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necesitan un permiso de trabajo válido; algunos pueden estar vinculados a un empleador específico.</w:t>
      </w:r>
    </w:p>
    <w:p w14:paraId="68DADF5A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</w:pPr>
    </w:p>
    <w:p w14:paraId="1BFA21AC" w14:textId="150B2D70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Residentes permanentes</w:t>
      </w:r>
    </w:p>
    <w:p w14:paraId="1FBD72A5" w14:textId="77777777" w:rsidR="00546415" w:rsidRPr="008F5DFB" w:rsidRDefault="00546415" w:rsidP="008F5D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Patrocinio familiar: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los </w:t>
      </w:r>
      <w:proofErr w:type="gramStart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Canadienses</w:t>
      </w:r>
      <w:proofErr w:type="gramEnd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o residentes permanentes pueden patrocinar a su cónyuge, pareja, hijos dependientes, padres o abuelos.</w:t>
      </w:r>
    </w:p>
    <w:p w14:paraId="2B9255C1" w14:textId="77777777" w:rsidR="00546415" w:rsidRPr="008F5DFB" w:rsidRDefault="00546415" w:rsidP="008F5D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Inmigración económica: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trabajadores calificados y profesionales que reúnen los requisitos de programas como Express Entry.</w:t>
      </w:r>
    </w:p>
    <w:p w14:paraId="0EDBF6D4" w14:textId="77777777" w:rsidR="00546415" w:rsidRPr="008F5DFB" w:rsidRDefault="00546415" w:rsidP="008F5D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Solicitudes humanitarias y compasivas (H&amp;C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): para personas que ya se encuentran en Canadá y que se enfrentarían a dificultades si regresaran a su país de origen.</w:t>
      </w:r>
    </w:p>
    <w:p w14:paraId="0D73EB04" w14:textId="77777777" w:rsidR="00546415" w:rsidRPr="008F5DFB" w:rsidRDefault="00546415" w:rsidP="008F5D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Refugiados: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personas que no pueden regresar de forma segura a su país de origen debido a persecución o riesgo de sufrir daños.</w:t>
      </w:r>
    </w:p>
    <w:p w14:paraId="578947E6" w14:textId="264A5A38" w:rsidR="00546415" w:rsidRPr="008F5DFB" w:rsidRDefault="00546415" w:rsidP="008F5D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Medidas temporales para situaciones de crisis:</w:t>
      </w: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programas especiales para personas afectadas por guerras o desastres (por ejemplo, Gaza, Ucrania, Sudán).</w:t>
      </w:r>
    </w:p>
    <w:p w14:paraId="63454A52" w14:textId="77777777" w:rsidR="00546415" w:rsidRPr="008F5DFB" w:rsidRDefault="00546415" w:rsidP="008F5DFB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</w:p>
    <w:p w14:paraId="249DD6FE" w14:textId="77777777" w:rsidR="00546415" w:rsidRPr="008F5DFB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t>2. Programas de protección de refugiados</w:t>
      </w:r>
    </w:p>
    <w:p w14:paraId="0DB169F0" w14:textId="50B4012C" w:rsidR="00546415" w:rsidRPr="00546415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A. Programa de reasentamiento humanitario y de refugiados (fuera de Canadá)</w:t>
      </w:r>
    </w:p>
    <w:p w14:paraId="11C7223E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Para personas que se encuentran fuera de su país de origen y no pueden regresar debido a persecución.</w:t>
      </w:r>
    </w:p>
    <w:p w14:paraId="79277DAA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5BEEBA8B" w14:textId="0376A1BD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No puede presentar la solicitud directamente, debe ser remitido por:</w:t>
      </w:r>
    </w:p>
    <w:p w14:paraId="414E9ACD" w14:textId="77777777" w:rsidR="00546415" w:rsidRPr="008F5DFB" w:rsidRDefault="00546415" w:rsidP="008F5DF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La Agencia de la ONU para los Refugiados (ACNUR), o</w:t>
      </w:r>
    </w:p>
    <w:p w14:paraId="1A2730A0" w14:textId="77777777" w:rsidR="00546415" w:rsidRPr="008F5DFB" w:rsidRDefault="00546415" w:rsidP="008F5DF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Una organización de referencia designada, o</w:t>
      </w:r>
    </w:p>
    <w:p w14:paraId="023952AF" w14:textId="2622A52B" w:rsidR="00546415" w:rsidRPr="008F5DFB" w:rsidRDefault="00546415" w:rsidP="008F5DF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Un grupo de patrocinio privado (como los titulares de acuerdos de patrocinio).</w:t>
      </w:r>
    </w:p>
    <w:p w14:paraId="30DAC8CC" w14:textId="77777777" w:rsidR="00546415" w:rsidRPr="008F5DFB" w:rsidRDefault="00546415" w:rsidP="008F5DF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</w:p>
    <w:p w14:paraId="6C25B061" w14:textId="7777777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B. Programa de asilo en Canadá</w:t>
      </w:r>
    </w:p>
    <w:p w14:paraId="7CEC6AE7" w14:textId="7777777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lastRenderedPageBreak/>
        <w:t>Para personas que ya se encuentran en Canadá y temen ser perseguidas o corren el riesgo de sufrir torturas o tratos crueles en su país de origen.</w:t>
      </w:r>
    </w:p>
    <w:p w14:paraId="5A1A7285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14CE25D1" w14:textId="26E27E7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Pasos para presentar la solicitud:</w:t>
      </w:r>
    </w:p>
    <w:p w14:paraId="438D8D2E" w14:textId="26265D0D" w:rsidR="00546415" w:rsidRPr="008F5DFB" w:rsidRDefault="00546415" w:rsidP="008F5DF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Envíe su solicitud a través del portal en línea del IRCC (en un plazo de 90 días desde el inicio del proceso).</w:t>
      </w:r>
    </w:p>
    <w:p w14:paraId="286DF7C7" w14:textId="49C0DBEF" w:rsidR="00546415" w:rsidRPr="008F5DFB" w:rsidRDefault="00546415" w:rsidP="008F5DF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Reciba una carta de acuse de recibo de la solicitud para acceder a los servicios.</w:t>
      </w:r>
    </w:p>
    <w:p w14:paraId="1DC74D82" w14:textId="6669E690" w:rsidR="00546415" w:rsidRPr="008F5DFB" w:rsidRDefault="00546415" w:rsidP="008F5DF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Realice su examen médico de inmigración.</w:t>
      </w:r>
    </w:p>
    <w:p w14:paraId="01F54142" w14:textId="47C1D479" w:rsidR="00546415" w:rsidRPr="008F5DFB" w:rsidRDefault="00546415" w:rsidP="008F5DF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Acuda a su entrevista de elegibilidad.</w:t>
      </w:r>
    </w:p>
    <w:p w14:paraId="38D529F7" w14:textId="2CF474AD" w:rsidR="00546415" w:rsidRPr="008F5DFB" w:rsidRDefault="00546415" w:rsidP="008F5DF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Si es elegible, su solicitud será atendida por la Junta de Inmigración y Refugiados (IRB).</w:t>
      </w:r>
    </w:p>
    <w:p w14:paraId="6B4FCC2B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64B7A9EB" w14:textId="1612D3B0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Documentos que puede necesitar:</w:t>
      </w:r>
    </w:p>
    <w:p w14:paraId="74FE8E42" w14:textId="0B197BCF" w:rsidR="00546415" w:rsidRPr="008F5DFB" w:rsidRDefault="00546415" w:rsidP="008F5DF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Formulario de base de la solicitud y documentos de identificación.</w:t>
      </w:r>
    </w:p>
    <w:p w14:paraId="64A47DC6" w14:textId="4362A6EF" w:rsidR="00546415" w:rsidRPr="008F5DFB" w:rsidRDefault="00546415" w:rsidP="008F5DF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Prueba de llegada a Canadá.</w:t>
      </w:r>
    </w:p>
    <w:p w14:paraId="157A0241" w14:textId="4B2C6DC6" w:rsidR="00546415" w:rsidRPr="008F5DFB" w:rsidRDefault="00546415" w:rsidP="008F5DF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Registros policiales, médicos o de afiliación.</w:t>
      </w:r>
    </w:p>
    <w:p w14:paraId="04B52B9E" w14:textId="720DD6B2" w:rsidR="00546415" w:rsidRPr="008F5DFB" w:rsidRDefault="00546415" w:rsidP="008F5DF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Pruebas de persecución o riesgo.</w:t>
      </w:r>
    </w:p>
    <w:p w14:paraId="3557021F" w14:textId="49D830E0" w:rsidR="00546415" w:rsidRPr="008F5DFB" w:rsidRDefault="00546415" w:rsidP="008F5DF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Cartas u otros documentos de apoyo.</w:t>
      </w:r>
    </w:p>
    <w:p w14:paraId="1E3F0FEF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65F9422A" w14:textId="75F6F5C2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Si se acepta su solicitud:</w:t>
      </w:r>
      <w:r w:rsidRPr="00546415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puede solicitar la residencia permanente.</w:t>
      </w:r>
    </w:p>
    <w:p w14:paraId="0760A182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266C3C78" w14:textId="5E914DC0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Si se rechaza:</w:t>
      </w:r>
      <w:r w:rsidRPr="00546415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recibirá los motivos de la decisión e información sobre cómo apelar.</w:t>
      </w:r>
    </w:p>
    <w:p w14:paraId="7FB80F6B" w14:textId="77777777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2158A10F" w14:textId="2120BB24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Nota:</w:t>
      </w:r>
    </w:p>
    <w:p w14:paraId="20FEF226" w14:textId="77777777" w:rsidR="00546415" w:rsidRPr="008F5DFB" w:rsidRDefault="00546415" w:rsidP="008F5DF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Hay intérpretes gratuitos disponibles en su audiencia. </w:t>
      </w:r>
    </w:p>
    <w:p w14:paraId="602791A4" w14:textId="2B90695C" w:rsidR="00546415" w:rsidRPr="008F5DFB" w:rsidRDefault="00546415" w:rsidP="008F5DF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Puede asistir a las visitas virtuales gratuitas «</w:t>
      </w:r>
      <w:proofErr w:type="spellStart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Hearing</w:t>
      </w:r>
      <w:proofErr w:type="spellEnd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Ready</w:t>
      </w:r>
      <w:proofErr w:type="spellEnd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Tours» para ayudarle a prepararse: </w:t>
      </w:r>
      <w:hyperlink r:id="rId9" w:history="1"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myrefugeeclaim.ca/en/</w:t>
        </w:r>
        <w:proofErr w:type="spellStart"/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ready</w:t>
        </w:r>
        <w:proofErr w:type="spellEnd"/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-tours/</w:t>
        </w:r>
        <w:proofErr w:type="spellStart"/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hearing</w:t>
        </w:r>
        <w:proofErr w:type="spellEnd"/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-</w:t>
        </w:r>
        <w:proofErr w:type="spellStart"/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ready</w:t>
        </w:r>
        <w:proofErr w:type="spellEnd"/>
        <w:r w:rsidRPr="008F5DF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s-ES"/>
            <w14:ligatures w14:val="none"/>
          </w:rPr>
          <w:t>-tour</w:t>
        </w:r>
      </w:hyperlink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    </w:t>
      </w:r>
    </w:p>
    <w:p w14:paraId="5E8E214E" w14:textId="77777777" w:rsidR="00546415" w:rsidRPr="008F5DFB" w:rsidRDefault="00546415" w:rsidP="008F5DFB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</w:p>
    <w:p w14:paraId="3F420442" w14:textId="77777777" w:rsidR="00FF6A24" w:rsidRPr="004026C4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t>3. Solicitudes humanitarias y compasivas (H&amp;C)</w:t>
      </w:r>
    </w:p>
    <w:p w14:paraId="2C8F59AC" w14:textId="77777777" w:rsidR="00FF6A24" w:rsidRPr="008F5DFB" w:rsidRDefault="00546415" w:rsidP="008F5DF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Para personas que solicitan la residencia permanente desde dentro de Canadá debido a dificultades o razones humanitarias de peso.</w:t>
      </w:r>
      <w:r w:rsidR="00FF6A24" w:rsidRPr="008F5DF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2EDF8E7A" w14:textId="01EAECE9" w:rsidR="00546415" w:rsidRPr="008F5DFB" w:rsidRDefault="00546415" w:rsidP="008F5DF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No hay entrevista, la solicitud por escrito y las pruebas son muy importantes.</w:t>
      </w:r>
    </w:p>
    <w:p w14:paraId="5718A945" w14:textId="77777777" w:rsidR="00FF6A24" w:rsidRPr="008F5DFB" w:rsidRDefault="00FF6A24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51699E62" w14:textId="1E9F0F3F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Factores que se tienen en cuenta:</w:t>
      </w:r>
    </w:p>
    <w:p w14:paraId="5BEDFB0E" w14:textId="1F26DFED" w:rsidR="00546415" w:rsidRPr="008F5DFB" w:rsidRDefault="00546415" w:rsidP="008F5DF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Cuánto tiempo lleva en Canadá.</w:t>
      </w:r>
    </w:p>
    <w:p w14:paraId="53C51FAD" w14:textId="2F9C6CAF" w:rsidR="00546415" w:rsidRPr="008F5DFB" w:rsidRDefault="00546415" w:rsidP="008F5DF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Sus vínculos e integración en la comunidad.</w:t>
      </w:r>
    </w:p>
    <w:p w14:paraId="4C5D16A6" w14:textId="3534D81F" w:rsidR="00546415" w:rsidRPr="008F5DFB" w:rsidRDefault="00546415" w:rsidP="008F5DF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Problemas médicos o dificultades si se le expulsa.</w:t>
      </w:r>
    </w:p>
    <w:p w14:paraId="2A3AC03D" w14:textId="7B948E1B" w:rsidR="00546415" w:rsidRPr="008F5DFB" w:rsidRDefault="00546415" w:rsidP="008F5DF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El interés superior de los niños involucrados.</w:t>
      </w:r>
    </w:p>
    <w:p w14:paraId="1C891565" w14:textId="77777777" w:rsidR="00FF6A24" w:rsidRPr="008F5DFB" w:rsidRDefault="00FF6A24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2AEDA726" w14:textId="0D1C94E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Ejemplos de pruebas justificativas sólidas:</w:t>
      </w:r>
    </w:p>
    <w:p w14:paraId="7A321F1D" w14:textId="1A09F4E1" w:rsidR="00546415" w:rsidRPr="008F5DFB" w:rsidRDefault="00546415" w:rsidP="008F5DF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Informes médicos o psicológicos.</w:t>
      </w:r>
    </w:p>
    <w:p w14:paraId="6FE09238" w14:textId="34C5CE4B" w:rsidR="00546415" w:rsidRPr="008F5DFB" w:rsidRDefault="00546415" w:rsidP="008F5DF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Cartas de empleadores, educadores o líderes comunitarios.</w:t>
      </w:r>
    </w:p>
    <w:p w14:paraId="155663C2" w14:textId="2EA54D6D" w:rsidR="00546415" w:rsidRPr="008F5DFB" w:rsidRDefault="00546415" w:rsidP="008F5DF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Pruebas de voluntariado, trabajo o estudios en Canadá.</w:t>
      </w:r>
    </w:p>
    <w:p w14:paraId="2E3DD53B" w14:textId="65B8E957" w:rsidR="00546415" w:rsidRPr="008F5DFB" w:rsidRDefault="00546415" w:rsidP="008F5DF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Informes que demuestren peligro o inestabilidad en su país de origen.</w:t>
      </w:r>
    </w:p>
    <w:p w14:paraId="08F49AD8" w14:textId="77777777" w:rsidR="00FF6A24" w:rsidRPr="008F5DFB" w:rsidRDefault="00FF6A24" w:rsidP="008F5D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2CC"/>
          <w:lang w:val="es-ES"/>
          <w14:ligatures w14:val="none"/>
        </w:rPr>
      </w:pPr>
    </w:p>
    <w:p w14:paraId="152A046A" w14:textId="01DCA6B8" w:rsidR="00546415" w:rsidRPr="004026C4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lastRenderedPageBreak/>
        <w:t>4. Patrocinio familiar</w:t>
      </w:r>
    </w:p>
    <w:p w14:paraId="3887DCD2" w14:textId="77777777" w:rsidR="00D03BA4" w:rsidRPr="00546415" w:rsidRDefault="00D03BA4" w:rsidP="008F5DFB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7F81108" w14:textId="7777777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¿Quién puede patrocinar?</w:t>
      </w:r>
    </w:p>
    <w:p w14:paraId="52B20E10" w14:textId="362D9AED" w:rsidR="00546415" w:rsidRPr="008F5DFB" w:rsidRDefault="00546415" w:rsidP="008F5DF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 xml:space="preserve">Cualquier persona mayor de 18 años que sea ciudadano </w:t>
      </w:r>
      <w:proofErr w:type="gramStart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Canadiense</w:t>
      </w:r>
      <w:proofErr w:type="gramEnd"/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, residente permanente o indígena registrado según la Ley Indígena Canadiense.</w:t>
      </w:r>
    </w:p>
    <w:p w14:paraId="3AAAE721" w14:textId="77777777" w:rsidR="008F5DFB" w:rsidRPr="008F5DFB" w:rsidRDefault="008F5DFB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13D25175" w14:textId="317D9ADD" w:rsidR="00546415" w:rsidRPr="008F5DFB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¿Quién puede ser patrocinado?</w:t>
      </w:r>
    </w:p>
    <w:p w14:paraId="068BC096" w14:textId="443E79CA" w:rsidR="00546415" w:rsidRPr="008F5DFB" w:rsidRDefault="00546415" w:rsidP="008F5DF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Cónyuge o hijos dependientes menores de 22 años (no se requiere un ingreso mínimo).</w:t>
      </w:r>
    </w:p>
    <w:p w14:paraId="3A67EE1E" w14:textId="27BF7460" w:rsidR="00546415" w:rsidRPr="008F5DFB" w:rsidRDefault="00546415" w:rsidP="008F5DF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Padres o abuelos (se requiere un ingreso más alto; seleccionados por un sistema de lotería).</w:t>
      </w:r>
    </w:p>
    <w:p w14:paraId="14EEAC11" w14:textId="77777777" w:rsidR="008F5DFB" w:rsidRPr="008F5DFB" w:rsidRDefault="008F5DFB" w:rsidP="008F5DFB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</w:p>
    <w:p w14:paraId="2C22BF11" w14:textId="4C08A6FF" w:rsidR="008F5DFB" w:rsidRPr="008F5DFB" w:rsidRDefault="00546415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Los patrocinadores deben demostrar que la relación es genuina y que pueden mantener económicamente a la persona patrocinada.</w:t>
      </w:r>
    </w:p>
    <w:p w14:paraId="023E8AA8" w14:textId="77777777" w:rsidR="008F5DFB" w:rsidRPr="00546415" w:rsidRDefault="008F5DFB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07751BBB" w14:textId="77777777" w:rsidR="008F5DFB" w:rsidRPr="004026C4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t>5. Inmigración económica (Entrada exprés)</w:t>
      </w:r>
    </w:p>
    <w:p w14:paraId="761F41D9" w14:textId="71FCB9E9" w:rsidR="00546415" w:rsidRPr="00546415" w:rsidRDefault="00546415" w:rsidP="008F5DFB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546415">
        <w:rPr>
          <w:rFonts w:ascii="Arial" w:hAnsi="Arial" w:cs="Arial"/>
          <w:sz w:val="24"/>
          <w:szCs w:val="24"/>
          <w:lang w:val="es-ES"/>
        </w:rPr>
        <w:t>Sistema utilizado por el Departamento de Inmigración, Refugiados y Ciudadanía de Canadá (IRCC) para gestionar las solicitudes de trabajadores cualificados.</w:t>
      </w:r>
    </w:p>
    <w:p w14:paraId="2AC265A9" w14:textId="77777777" w:rsidR="008F5DFB" w:rsidRDefault="008F5DFB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282E0CE8" w14:textId="053DB12B" w:rsidR="00546415" w:rsidRPr="00546415" w:rsidRDefault="00546415" w:rsidP="008F5DFB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sz w:val="24"/>
          <w:szCs w:val="24"/>
          <w:lang w:val="es-ES"/>
        </w:rPr>
        <w:t>Programas incluidos en la Entrada exprés:</w:t>
      </w:r>
    </w:p>
    <w:p w14:paraId="71BE4B06" w14:textId="77777777" w:rsidR="008F5DFB" w:rsidRDefault="00546415" w:rsidP="008F5DFB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b/>
          <w:bCs/>
          <w:sz w:val="24"/>
          <w:szCs w:val="24"/>
          <w:lang w:val="es-ES"/>
        </w:rPr>
        <w:t xml:space="preserve">Clase de experiencia </w:t>
      </w:r>
      <w:proofErr w:type="gramStart"/>
      <w:r w:rsidRPr="008F5DFB">
        <w:rPr>
          <w:rFonts w:ascii="Arial" w:hAnsi="Arial" w:cs="Arial"/>
          <w:b/>
          <w:bCs/>
          <w:sz w:val="24"/>
          <w:szCs w:val="24"/>
          <w:lang w:val="es-ES"/>
        </w:rPr>
        <w:t>Canadiense</w:t>
      </w:r>
      <w:proofErr w:type="gramEnd"/>
      <w:r w:rsidRPr="008F5DFB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Pr="008F5DFB">
        <w:rPr>
          <w:rFonts w:ascii="Arial" w:hAnsi="Arial" w:cs="Arial"/>
          <w:sz w:val="24"/>
          <w:szCs w:val="24"/>
          <w:lang w:val="es-ES"/>
        </w:rPr>
        <w:t xml:space="preserve"> más de un año de experiencia laboral calificada en Canadá (en los últimos tres años).</w:t>
      </w:r>
    </w:p>
    <w:p w14:paraId="49F5A39F" w14:textId="77777777" w:rsidR="008F5DFB" w:rsidRDefault="00546415" w:rsidP="008F5DFB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b/>
          <w:bCs/>
          <w:sz w:val="24"/>
          <w:szCs w:val="24"/>
          <w:lang w:val="es-ES"/>
        </w:rPr>
        <w:t>Programa federal de trabajadores calificados:</w:t>
      </w:r>
      <w:r w:rsidRPr="008F5DFB">
        <w:rPr>
          <w:rFonts w:ascii="Arial" w:hAnsi="Arial" w:cs="Arial"/>
          <w:sz w:val="24"/>
          <w:szCs w:val="24"/>
          <w:lang w:val="es-ES"/>
        </w:rPr>
        <w:t xml:space="preserve"> para personas con experiencia laboral en el extranjero (en los últimos diez años).</w:t>
      </w:r>
    </w:p>
    <w:p w14:paraId="6F4BFE7C" w14:textId="2C1F5B13" w:rsidR="00546415" w:rsidRPr="008F5DFB" w:rsidRDefault="00546415" w:rsidP="008F5DFB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b/>
          <w:bCs/>
          <w:sz w:val="24"/>
          <w:szCs w:val="24"/>
          <w:lang w:val="es-ES"/>
        </w:rPr>
        <w:t>Programa Federal de Oficios Calificados:</w:t>
      </w:r>
      <w:r w:rsidRPr="008F5DFB">
        <w:rPr>
          <w:rFonts w:ascii="Arial" w:hAnsi="Arial" w:cs="Arial"/>
          <w:sz w:val="24"/>
          <w:szCs w:val="24"/>
          <w:lang w:val="es-ES"/>
        </w:rPr>
        <w:t xml:space="preserve"> para profesionales calificados con más de dos años de experiencia y una oferta de trabajo válida o un certificado profesional.</w:t>
      </w:r>
    </w:p>
    <w:p w14:paraId="7002A901" w14:textId="77777777" w:rsidR="008F5DFB" w:rsidRDefault="008F5DFB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516EC931" w14:textId="6F92DBAF" w:rsidR="00546415" w:rsidRPr="008F5DFB" w:rsidRDefault="00546415" w:rsidP="008F5DFB">
      <w:pPr>
        <w:spacing w:after="0"/>
        <w:rPr>
          <w:rFonts w:ascii="Arial" w:hAnsi="Arial" w:cs="Arial"/>
          <w:sz w:val="24"/>
          <w:szCs w:val="24"/>
        </w:rPr>
      </w:pPr>
      <w:r w:rsidRPr="00546415">
        <w:rPr>
          <w:rFonts w:ascii="Arial" w:hAnsi="Arial" w:cs="Arial"/>
          <w:sz w:val="24"/>
          <w:szCs w:val="24"/>
          <w:lang w:val="es-ES"/>
        </w:rPr>
        <w:t>Los solicitantes se clasifican mediante el Sistema de Clasificación Integral (CRS). Los candidatos con la puntuación más alta son invitados a solicitar la residencia permanente.</w:t>
      </w:r>
    </w:p>
    <w:p w14:paraId="7DA32C6F" w14:textId="77777777" w:rsidR="008F5DFB" w:rsidRPr="00546415" w:rsidRDefault="008F5DFB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2229373E" w14:textId="77777777" w:rsidR="00546415" w:rsidRPr="00546415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t>6. Derechos y responsabilidades como residente permanente</w:t>
      </w:r>
    </w:p>
    <w:p w14:paraId="22390238" w14:textId="594097CF" w:rsidR="00546415" w:rsidRPr="008F5DFB" w:rsidRDefault="00546415" w:rsidP="008F5DF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sz w:val="24"/>
          <w:szCs w:val="24"/>
          <w:lang w:val="es-ES"/>
        </w:rPr>
        <w:t>Puede vivir, trabajar y estudiar en cualquier lugar de Canadá.</w:t>
      </w:r>
    </w:p>
    <w:p w14:paraId="0016D6C5" w14:textId="6B6EEA9A" w:rsidR="00546415" w:rsidRPr="008F5DFB" w:rsidRDefault="00546415" w:rsidP="008F5DF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sz w:val="24"/>
          <w:szCs w:val="24"/>
          <w:lang w:val="es-ES"/>
        </w:rPr>
        <w:t>Puede patrocinar a familiares que cumplan los requisitos.</w:t>
      </w:r>
    </w:p>
    <w:p w14:paraId="0739EE6E" w14:textId="21F28487" w:rsidR="00546415" w:rsidRPr="008F5DFB" w:rsidRDefault="00546415" w:rsidP="008F5DF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sz w:val="24"/>
          <w:szCs w:val="24"/>
          <w:lang w:val="es-ES"/>
        </w:rPr>
        <w:t>Debe residir en Canadá durante al menos 730 días (2 años) en cada periodo de 5 años para mantener su estatus de residente permanente.</w:t>
      </w:r>
    </w:p>
    <w:p w14:paraId="547CA18A" w14:textId="08DB7365" w:rsidR="00546415" w:rsidRPr="008F5DFB" w:rsidRDefault="00546415" w:rsidP="008F5DF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8F5DFB">
        <w:rPr>
          <w:rFonts w:ascii="Arial" w:hAnsi="Arial" w:cs="Arial"/>
          <w:sz w:val="24"/>
          <w:szCs w:val="24"/>
          <w:lang w:val="es-ES"/>
        </w:rPr>
        <w:t>Debe renovar su tarjeta de residente permanente cada 5 años.</w:t>
      </w:r>
    </w:p>
    <w:p w14:paraId="4BD52F6D" w14:textId="77777777" w:rsidR="008F5DFB" w:rsidRDefault="008F5DFB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29853E4C" w14:textId="77777777" w:rsidR="004026C4" w:rsidRDefault="004026C4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42E2CC8A" w14:textId="77777777" w:rsidR="004026C4" w:rsidRDefault="004026C4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1AC1C5FE" w14:textId="77777777" w:rsidR="004026C4" w:rsidRDefault="004026C4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11A5557A" w14:textId="77777777" w:rsidR="004026C4" w:rsidRPr="00546415" w:rsidRDefault="004026C4" w:rsidP="008F5DFB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4C4E1FBD" w14:textId="77777777" w:rsidR="00546415" w:rsidRDefault="00546415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  <w:r w:rsidRPr="00546415"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  <w:lastRenderedPageBreak/>
        <w:t>7. Cómo reconocer las estafas relacionadas con la inmigración</w:t>
      </w:r>
    </w:p>
    <w:p w14:paraId="64844CAD" w14:textId="77777777" w:rsidR="004026C4" w:rsidRPr="00546415" w:rsidRDefault="004026C4" w:rsidP="008F5DF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6C247FE8" w14:textId="7777777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Tenga cuidado con:</w:t>
      </w:r>
    </w:p>
    <w:p w14:paraId="4F4BD6D9" w14:textId="75D12B3D" w:rsidR="00546415" w:rsidRPr="008F5DFB" w:rsidRDefault="00546415" w:rsidP="008F5DF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Cualquier persona que le pida dinero para «garantizar» una visa o agilizar el trámite.</w:t>
      </w:r>
    </w:p>
    <w:p w14:paraId="2B7E2E81" w14:textId="3CE24AD8" w:rsidR="00546415" w:rsidRPr="008F5DFB" w:rsidRDefault="00546415" w:rsidP="008F5DF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Correos electrónicos o llamadas telefónicas falsas que afirman provenir del IRCC.</w:t>
      </w:r>
    </w:p>
    <w:p w14:paraId="22CAE561" w14:textId="42443B7B" w:rsidR="00546415" w:rsidRPr="008F5DFB" w:rsidRDefault="00546415" w:rsidP="008F5DF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Consultores de inmigración sin licencia.</w:t>
      </w:r>
    </w:p>
    <w:p w14:paraId="5E196A68" w14:textId="77777777" w:rsidR="008F5DFB" w:rsidRPr="00546415" w:rsidRDefault="008F5DFB" w:rsidP="008F5D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</w:p>
    <w:p w14:paraId="5CCE7DE6" w14:textId="77777777" w:rsidR="00546415" w:rsidRPr="00546415" w:rsidRDefault="00546415" w:rsidP="008F5DF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Consejos:</w:t>
      </w:r>
    </w:p>
    <w:p w14:paraId="78C0BB37" w14:textId="6BA05BE7" w:rsidR="00546415" w:rsidRPr="008F5DFB" w:rsidRDefault="00546415" w:rsidP="008F5DFB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Compruebe si un representante está autorizado en iccrc-crcic.ca.</w:t>
      </w:r>
    </w:p>
    <w:p w14:paraId="14DB24F2" w14:textId="53111C31" w:rsidR="00546415" w:rsidRPr="008F5DFB" w:rsidRDefault="00546415" w:rsidP="008F5DFB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Utilice siempre los sitios web oficiales del IRCC para las solicitudes.</w:t>
      </w:r>
    </w:p>
    <w:p w14:paraId="3625040C" w14:textId="2FA85C12" w:rsidR="00546415" w:rsidRPr="008F5DFB" w:rsidRDefault="00546415" w:rsidP="008F5DFB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</w:pPr>
      <w:r w:rsidRPr="008F5DFB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Nunca comparta información personal con fuentes desconocidas.</w:t>
      </w:r>
    </w:p>
    <w:p w14:paraId="4AF43B45" w14:textId="77777777" w:rsidR="008F5DFB" w:rsidRPr="008F5DFB" w:rsidRDefault="008F5DFB" w:rsidP="008F5DF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</w:pPr>
    </w:p>
    <w:p w14:paraId="06E732D2" w14:textId="12E7CF21" w:rsidR="005B67DA" w:rsidRDefault="00546415" w:rsidP="008F5D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5464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  <w:t>Este documento es solo para información general y no sustituye el asesoramiento legal. Para obtener orientación personalizada, póngase en contacto con un abogado de inmigración autorizado o una clínica legal comunitaria.</w:t>
      </w:r>
    </w:p>
    <w:p w14:paraId="100DE4EF" w14:textId="77777777" w:rsidR="004026C4" w:rsidRDefault="004026C4" w:rsidP="008F5D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/>
          <w14:ligatures w14:val="none"/>
        </w:rPr>
      </w:pPr>
    </w:p>
    <w:p w14:paraId="14793429" w14:textId="1AE05832" w:rsidR="004026C4" w:rsidRPr="004026C4" w:rsidRDefault="004026C4" w:rsidP="008F5D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US"/>
          <w14:ligatures w14:val="none"/>
        </w:rPr>
      </w:pPr>
      <w:r w:rsidRPr="004026C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US"/>
          <w14:ligatures w14:val="none"/>
        </w:rPr>
        <w:t>Muslim Legal Support Centre</w:t>
      </w:r>
    </w:p>
    <w:p w14:paraId="2F5D4409" w14:textId="143C79C4" w:rsidR="004026C4" w:rsidRPr="004026C4" w:rsidRDefault="004026C4" w:rsidP="008F5DF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4026C4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(T): 416-350-2914 </w:t>
      </w:r>
    </w:p>
    <w:p w14:paraId="25C06857" w14:textId="4A758E49" w:rsidR="004026C4" w:rsidRPr="004026C4" w:rsidRDefault="004026C4" w:rsidP="008F5D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4026C4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(E): info@muslimlegalcentre.ca</w:t>
      </w:r>
    </w:p>
    <w:sectPr w:rsidR="004026C4" w:rsidRPr="004026C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1A0A" w14:textId="77777777" w:rsidR="00B85081" w:rsidRDefault="00B85081" w:rsidP="00B85081">
      <w:pPr>
        <w:spacing w:after="0" w:line="240" w:lineRule="auto"/>
      </w:pPr>
      <w:r>
        <w:separator/>
      </w:r>
    </w:p>
  </w:endnote>
  <w:endnote w:type="continuationSeparator" w:id="0">
    <w:p w14:paraId="31E29A08" w14:textId="77777777" w:rsidR="00B85081" w:rsidRDefault="00B85081" w:rsidP="00B8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769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F70CE" w14:textId="5476E177" w:rsidR="00B85081" w:rsidRDefault="00B85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B7C14" w14:textId="77777777" w:rsidR="00B85081" w:rsidRDefault="00B8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AD02" w14:textId="77777777" w:rsidR="00B85081" w:rsidRDefault="00B85081" w:rsidP="00B85081">
      <w:pPr>
        <w:spacing w:after="0" w:line="240" w:lineRule="auto"/>
      </w:pPr>
      <w:r>
        <w:separator/>
      </w:r>
    </w:p>
  </w:footnote>
  <w:footnote w:type="continuationSeparator" w:id="0">
    <w:p w14:paraId="61D8FF21" w14:textId="77777777" w:rsidR="00B85081" w:rsidRDefault="00B85081" w:rsidP="00B8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201"/>
    <w:multiLevelType w:val="hybridMultilevel"/>
    <w:tmpl w:val="9788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BB9"/>
    <w:multiLevelType w:val="hybridMultilevel"/>
    <w:tmpl w:val="89F2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7C6F"/>
    <w:multiLevelType w:val="hybridMultilevel"/>
    <w:tmpl w:val="F32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0307"/>
    <w:multiLevelType w:val="hybridMultilevel"/>
    <w:tmpl w:val="8A68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2FF0"/>
    <w:multiLevelType w:val="hybridMultilevel"/>
    <w:tmpl w:val="8460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2984"/>
    <w:multiLevelType w:val="hybridMultilevel"/>
    <w:tmpl w:val="1918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C5620"/>
    <w:multiLevelType w:val="hybridMultilevel"/>
    <w:tmpl w:val="A1BC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0F2D"/>
    <w:multiLevelType w:val="hybridMultilevel"/>
    <w:tmpl w:val="A7CC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1F3D"/>
    <w:multiLevelType w:val="hybridMultilevel"/>
    <w:tmpl w:val="426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73B48"/>
    <w:multiLevelType w:val="hybridMultilevel"/>
    <w:tmpl w:val="FBCC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7A54"/>
    <w:multiLevelType w:val="hybridMultilevel"/>
    <w:tmpl w:val="52C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92D3A"/>
    <w:multiLevelType w:val="hybridMultilevel"/>
    <w:tmpl w:val="AA84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43B8D"/>
    <w:multiLevelType w:val="hybridMultilevel"/>
    <w:tmpl w:val="C1A4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870DC"/>
    <w:multiLevelType w:val="hybridMultilevel"/>
    <w:tmpl w:val="D61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01A7B"/>
    <w:multiLevelType w:val="hybridMultilevel"/>
    <w:tmpl w:val="2386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488">
    <w:abstractNumId w:val="1"/>
  </w:num>
  <w:num w:numId="2" w16cid:durableId="660426811">
    <w:abstractNumId w:val="3"/>
  </w:num>
  <w:num w:numId="3" w16cid:durableId="1064718045">
    <w:abstractNumId w:val="8"/>
  </w:num>
  <w:num w:numId="4" w16cid:durableId="1529221216">
    <w:abstractNumId w:val="14"/>
  </w:num>
  <w:num w:numId="5" w16cid:durableId="1332293934">
    <w:abstractNumId w:val="0"/>
  </w:num>
  <w:num w:numId="6" w16cid:durableId="32774055">
    <w:abstractNumId w:val="2"/>
  </w:num>
  <w:num w:numId="7" w16cid:durableId="1228960454">
    <w:abstractNumId w:val="12"/>
  </w:num>
  <w:num w:numId="8" w16cid:durableId="563108951">
    <w:abstractNumId w:val="5"/>
  </w:num>
  <w:num w:numId="9" w16cid:durableId="744302615">
    <w:abstractNumId w:val="4"/>
  </w:num>
  <w:num w:numId="10" w16cid:durableId="1421440346">
    <w:abstractNumId w:val="7"/>
  </w:num>
  <w:num w:numId="11" w16cid:durableId="1037463417">
    <w:abstractNumId w:val="10"/>
  </w:num>
  <w:num w:numId="12" w16cid:durableId="790831164">
    <w:abstractNumId w:val="9"/>
  </w:num>
  <w:num w:numId="13" w16cid:durableId="1681354684">
    <w:abstractNumId w:val="13"/>
  </w:num>
  <w:num w:numId="14" w16cid:durableId="1568606983">
    <w:abstractNumId w:val="6"/>
  </w:num>
  <w:num w:numId="15" w16cid:durableId="959263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15"/>
    <w:rsid w:val="004026C4"/>
    <w:rsid w:val="00546415"/>
    <w:rsid w:val="005B67DA"/>
    <w:rsid w:val="008F5DFB"/>
    <w:rsid w:val="00957C20"/>
    <w:rsid w:val="00B85081"/>
    <w:rsid w:val="00D03BA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4CE7"/>
  <w15:chartTrackingRefBased/>
  <w15:docId w15:val="{72E35191-F3DC-482E-BBAC-8D840CB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46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4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8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8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8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yrefugeeclaim.ca/en/ready-tours/hearing-ready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Natasha</dc:creator>
  <cp:keywords/>
  <dc:description/>
  <cp:lastModifiedBy>Martinez, Natasha</cp:lastModifiedBy>
  <cp:revision>5</cp:revision>
  <dcterms:created xsi:type="dcterms:W3CDTF">2025-10-30T15:50:00Z</dcterms:created>
  <dcterms:modified xsi:type="dcterms:W3CDTF">2025-10-30T18:03:00Z</dcterms:modified>
</cp:coreProperties>
</file>